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DINPro-Regular" w:cs="DINPro-Regular" w:eastAsia="DINPro-Regular" w:hAnsi="DINPro-Regular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DINPro-Regular" w:cs="DINPro-Regular" w:eastAsia="DINPro-Regular" w:hAnsi="DINPro-Regular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INPro-Regular" w:cs="DINPro-Regular" w:eastAsia="DINPro-Regular" w:hAnsi="DINPro-Regular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ОПРОСНЫЙ ЛИСТ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INPro-Regular" w:cs="DINPro-Regular" w:eastAsia="DINPro-Regular" w:hAnsi="DINPro-Regular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на изготовление Пункта коммерческого учёта электроэнергии (ПКУ)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126.000000000002" w:type="dxa"/>
        <w:jc w:val="left"/>
        <w:tblInd w:w="-10.0" w:type="dxa"/>
        <w:tblLayout w:type="fixed"/>
        <w:tblLook w:val="0000"/>
      </w:tblPr>
      <w:tblGrid>
        <w:gridCol w:w="2526"/>
        <w:gridCol w:w="842"/>
        <w:gridCol w:w="1685"/>
        <w:gridCol w:w="1684"/>
        <w:gridCol w:w="842"/>
        <w:gridCol w:w="2547"/>
        <w:tblGridChange w:id="0">
          <w:tblGrid>
            <w:gridCol w:w="2526"/>
            <w:gridCol w:w="842"/>
            <w:gridCol w:w="1685"/>
            <w:gridCol w:w="1684"/>
            <w:gridCol w:w="842"/>
            <w:gridCol w:w="2547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1.Номинальное напряжение сети: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6кВ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6,3 кВ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6,6кВ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6,9кВ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10кВ      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10,5 кВ       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11кВ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2. Схема подключения высоковольтного модуля: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2ТТ/2ТН 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2ТТ/3ТН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3ТТ/3ТН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3. Номинальный ток первичной обмотки трансформаторов тока: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75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5А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15А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20А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30А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40А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50А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75А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80А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75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100А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150А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200А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300А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400А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500А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;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600А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4. Класс точности трансформаторов тока: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0,5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0,5 S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0,2 S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5. Тип счётчика: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СЭТ-4ТМ.03М.01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Меркурий 230ART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Другой тип (указать)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0" distR="0" hidden="0" layoutInCell="1" locked="0" relativeHeight="0" simplePos="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1482090" cy="547370"/>
                          <wp:effectExtent b="0" l="0" r="0" t="0"/>
                          <wp:wrapNone/>
                          <wp:docPr id="2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609718" y="3511078"/>
                                    <a:ext cx="1472565" cy="537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0" distR="0" hidden="0" layoutInCell="1" locked="0" relativeHeight="0" simplePos="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1482090" cy="547370"/>
                          <wp:effectExtent b="0" l="0" r="0" t="0"/>
                          <wp:wrapNone/>
                          <wp:docPr id="2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2090" cy="54737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Счётчик устанавливает заказчик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6. Дистанционная передача данных: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не требуется        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требуется*             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количество GSM-модемов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* В комплект дистанционной передачи входит: GSM-модем, преобразователь напряжения АС100В/DC12В, антенна.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7. Расположение низковольтного щита: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на опоре (указать марку):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Другое (указать способ монтажа):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8. Длина соединительного кабеля: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3,5м - </w:t>
                </w: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Другая (указать):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9. Место для установки ОПН (ОПН поставляются по отдельному заказу):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с одной стороны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с двух сторон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не требуется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10. Дополнительные сведения для оформления поставки: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Доставка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- Поставщика (указать место назначения)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0" distR="0" hidden="0" layoutInCell="1" locked="0" relativeHeight="0" simplePos="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2014220" cy="724535"/>
                          <wp:effectExtent b="0" l="0" r="0" t="0"/>
                          <wp:wrapNone/>
                          <wp:docPr id="1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4343653" y="3422495"/>
                                    <a:ext cx="2004695" cy="715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0" distR="0" hidden="0" layoutInCell="1" locked="0" relativeHeight="0" simplePos="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2014220" cy="724535"/>
                          <wp:effectExtent b="0" l="0" r="0" t="0"/>
                          <wp:wrapNone/>
                          <wp:docPr id="1" name="image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4220" cy="72453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Noto Sans Symbols" w:cs="Noto Sans Symbols" w:eastAsia="Noto Sans Symbols" w:hAnsi="Noto Sans Symbols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•</w:t>
                </w: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- самовывоз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Дополнительные требования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INPro-Regular" w:cs="DINPro-Regular" w:eastAsia="DINPro-Regular" w:hAnsi="DINPro-Regular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40"/>
      </w:sdtPr>
      <w:sdtContent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Заказчик  ____________________________________      Наименование объекта _____________________________</w:t>
          </w:r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Тел. ______________   факс ____________________ E-mail: 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/>
      <w:pgMar w:bottom="0" w:top="623" w:left="1152" w:right="86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INPro-Regular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5"/>
    </w:sdtPr>
    <w:sdtContent>
      <w:p w:rsidR="00000000" w:rsidDel="00000000" w:rsidP="00000000" w:rsidRDefault="00000000" w:rsidRPr="00000000" w14:paraId="00000092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7"/>
    </w:sdtPr>
    <w:sdtContent>
      <w:p w:rsidR="00000000" w:rsidDel="00000000" w:rsidP="00000000" w:rsidRDefault="00000000" w:rsidRPr="00000000" w14:paraId="00000094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8"/>
    </w:sdtPr>
    <w:sdtContent>
      <w:p w:rsidR="00000000" w:rsidDel="00000000" w:rsidP="00000000" w:rsidRDefault="00000000" w:rsidRPr="00000000" w14:paraId="00000095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4"/>
    </w:sdtPr>
    <w:sdtContent>
      <w:p w:rsidR="00000000" w:rsidDel="00000000" w:rsidP="00000000" w:rsidRDefault="00000000" w:rsidRPr="00000000" w14:paraId="00000091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354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46"/>
    </w:sdtPr>
    <w:sdtContent>
      <w:p w:rsidR="00000000" w:rsidDel="00000000" w:rsidP="00000000" w:rsidRDefault="00000000" w:rsidRPr="00000000" w14:paraId="00000093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lbany AMT" w:eastAsia="Albany AMT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Qr4VoR6mY+KA0qJYmaJX5lX6g==">AMUW2mVWlMd3t+PPBVx91xQBEuqq6BPPZMD6MjnhrEs17FotNuetUGCf8PBieSO1CgwMOZZYhQMfZ6G3MvoTyrrwmjAA+inhLGN0eP4V4pkKnfwLg/oqTRA=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2011-07-31T04:37:00Z</dcterms:created>
  <dc:creator>Полозов Сергей Николаевич</dc:creator>
</cp:coreProperties>
</file>